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F37" w:rsidRDefault="00AA3ED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0A0A14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1695AAC" wp14:editId="71C85CBC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394970" cy="498475"/>
            <wp:effectExtent l="0" t="0" r="5080" b="0"/>
            <wp:wrapNone/>
            <wp:docPr id="1" name="Изображение 2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Фото №3-герб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97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7F37" w:rsidRDefault="007F7F37">
      <w:pPr>
        <w:jc w:val="center"/>
        <w:rPr>
          <w:rFonts w:ascii="Times New Roman" w:hAnsi="Times New Roman" w:cs="Times New Roman"/>
        </w:rPr>
      </w:pPr>
    </w:p>
    <w:p w:rsidR="007F7F37" w:rsidRDefault="007F7F37">
      <w:pPr>
        <w:jc w:val="center"/>
        <w:rPr>
          <w:rFonts w:ascii="Times New Roman" w:hAnsi="Times New Roman" w:cs="Times New Roman"/>
        </w:rPr>
      </w:pPr>
    </w:p>
    <w:p w:rsidR="007F7F37" w:rsidRDefault="00BA7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ТЕЧЕНСКОГО СЕЛЬСКОГО ПОСЕЛЕНИЯ           СОСНОВСКОГО РАЙОНА ЧЕЛЯБИНСКОЙ ОБЛАСТИ</w:t>
      </w:r>
    </w:p>
    <w:tbl>
      <w:tblPr>
        <w:tblW w:w="10007" w:type="dxa"/>
        <w:tblInd w:w="-25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07"/>
      </w:tblGrid>
      <w:tr w:rsidR="007F7F37">
        <w:trPr>
          <w:trHeight w:val="213"/>
        </w:trPr>
        <w:tc>
          <w:tcPr>
            <w:tcW w:w="1000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F7F37" w:rsidRDefault="00BA7A5A">
            <w:pPr>
              <w:pStyle w:val="a3"/>
              <w:ind w:left="-34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РФ, 456508, Челябинская область, Сосновский район, п. Теченский, ул. Центральная, 19  тел./факс  (8-351-44)  49-1-76, тел.:   49-1-32 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Cs w:val="22"/>
              </w:rPr>
              <w:t>-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admtechen</w:t>
            </w:r>
            <w:r>
              <w:rPr>
                <w:rFonts w:ascii="Times New Roman" w:hAnsi="Times New Roman" w:cs="Times New Roman"/>
                <w:b/>
                <w:szCs w:val="22"/>
              </w:rPr>
              <w:t>@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ru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sp</w:t>
            </w:r>
            <w:r>
              <w:rPr>
                <w:rFonts w:ascii="Times New Roman" w:hAnsi="Times New Roman" w:cs="Times New Roman"/>
                <w:b/>
                <w:szCs w:val="22"/>
              </w:rPr>
              <w:t>_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techenskoe</w:t>
            </w:r>
            <w:r>
              <w:rPr>
                <w:rFonts w:ascii="Times New Roman" w:hAnsi="Times New Roman" w:cs="Times New Roman"/>
                <w:b/>
                <w:szCs w:val="22"/>
              </w:rPr>
              <w:t>@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chelsosna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ru</w:t>
            </w:r>
          </w:p>
        </w:tc>
      </w:tr>
    </w:tbl>
    <w:p w:rsidR="007F7F37" w:rsidRDefault="007F7F37">
      <w:pPr>
        <w:rPr>
          <w:rFonts w:ascii="Times New Roman" w:hAnsi="Times New Roman" w:cs="Times New Roman"/>
          <w:b/>
        </w:rPr>
      </w:pPr>
    </w:p>
    <w:p w:rsidR="007F7F37" w:rsidRPr="00AA3ED5" w:rsidRDefault="007F7F37">
      <w:pPr>
        <w:ind w:left="-180"/>
        <w:rPr>
          <w:rFonts w:ascii="Times New Roman" w:hAnsi="Times New Roman" w:cs="Times New Roman"/>
          <w:b/>
        </w:rPr>
      </w:pPr>
    </w:p>
    <w:p w:rsidR="007F7F37" w:rsidRPr="00AA3ED5" w:rsidRDefault="00AA3ED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0A0A14"/>
          <w:sz w:val="28"/>
          <w:szCs w:val="28"/>
        </w:rPr>
      </w:pPr>
      <w:r w:rsidRPr="00AA3ED5">
        <w:rPr>
          <w:rFonts w:ascii="Times New Roman" w:hAnsi="Times New Roman" w:cs="Times New Roman"/>
          <w:sz w:val="28"/>
          <w:szCs w:val="28"/>
        </w:rPr>
        <w:t>28.03.2025г.                                                                               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ED5">
        <w:rPr>
          <w:rFonts w:ascii="Times New Roman" w:hAnsi="Times New Roman" w:cs="Times New Roman"/>
          <w:sz w:val="28"/>
          <w:szCs w:val="28"/>
        </w:rPr>
        <w:t>Теченский</w:t>
      </w:r>
    </w:p>
    <w:p w:rsidR="007F7F37" w:rsidRPr="00AA3ED5" w:rsidRDefault="007F7F3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0A0A14"/>
          <w:sz w:val="28"/>
          <w:szCs w:val="28"/>
        </w:rPr>
      </w:pPr>
    </w:p>
    <w:p w:rsidR="007F7F37" w:rsidRPr="00AA3ED5" w:rsidRDefault="007F7F3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color w:val="0A0A14"/>
          <w:sz w:val="28"/>
          <w:szCs w:val="28"/>
        </w:rPr>
      </w:pPr>
    </w:p>
    <w:p w:rsidR="00AA3ED5" w:rsidRDefault="00AA3ED5" w:rsidP="00AA3ED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HiddenHorzOCR" w:hAnsi="Times New Roman" w:cs="Times New Roman"/>
          <w:b/>
          <w:color w:val="0A0A14"/>
          <w:sz w:val="28"/>
          <w:szCs w:val="28"/>
        </w:rPr>
      </w:pPr>
    </w:p>
    <w:p w:rsidR="007F7F37" w:rsidRPr="00AA3ED5" w:rsidRDefault="00BA7A5A" w:rsidP="00AA3ED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HiddenHorzOCR" w:hAnsi="Times New Roman" w:cs="Times New Roman"/>
          <w:color w:val="0A0A14"/>
          <w:sz w:val="28"/>
          <w:szCs w:val="28"/>
        </w:rPr>
      </w:pPr>
      <w:r w:rsidRPr="00AA3ED5">
        <w:rPr>
          <w:rFonts w:ascii="Times New Roman" w:eastAsia="HiddenHorzOCR" w:hAnsi="Times New Roman" w:cs="Times New Roman"/>
          <w:color w:val="0A0A14"/>
          <w:sz w:val="28"/>
          <w:szCs w:val="28"/>
        </w:rPr>
        <w:t>УВЕДОМЛЕНИЕ</w:t>
      </w:r>
    </w:p>
    <w:p w:rsidR="00AA3ED5" w:rsidRDefault="00AA3ED5" w:rsidP="00AA3ED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HiddenHorzOCR" w:hAnsi="Times New Roman" w:cs="Times New Roman"/>
          <w:b/>
          <w:color w:val="0A0A14"/>
          <w:sz w:val="28"/>
          <w:szCs w:val="28"/>
        </w:rPr>
      </w:pPr>
    </w:p>
    <w:p w:rsidR="007F7F37" w:rsidRPr="00AA3ED5" w:rsidRDefault="00AA3ED5" w:rsidP="00AA3ED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HiddenHorzOCR" w:hAnsi="Times New Roman" w:cs="Times New Roman"/>
          <w:color w:val="0A0A14"/>
          <w:sz w:val="28"/>
          <w:szCs w:val="28"/>
        </w:rPr>
      </w:pPr>
      <w:r w:rsidRPr="00AA3ED5">
        <w:rPr>
          <w:rFonts w:ascii="Times New Roman" w:eastAsia="HiddenHorzOCR" w:hAnsi="Times New Roman" w:cs="Times New Roman"/>
          <w:color w:val="0A0A14"/>
          <w:sz w:val="28"/>
          <w:szCs w:val="28"/>
        </w:rPr>
        <w:t>О</w:t>
      </w:r>
      <w:r w:rsidR="00BA7A5A" w:rsidRPr="00AA3ED5">
        <w:rPr>
          <w:rFonts w:ascii="Times New Roman" w:eastAsia="HiddenHorzOCR" w:hAnsi="Times New Roman" w:cs="Times New Roman"/>
          <w:color w:val="0A0A14"/>
          <w:sz w:val="28"/>
          <w:szCs w:val="28"/>
        </w:rPr>
        <w:t xml:space="preserve"> проведении работ по актуализации схемы водоснабжения и водоотведения</w:t>
      </w:r>
      <w:r w:rsidRPr="00AA3ED5">
        <w:rPr>
          <w:rFonts w:ascii="Times New Roman" w:eastAsia="HiddenHorzOCR" w:hAnsi="Times New Roman" w:cs="Times New Roman"/>
          <w:color w:val="0A0A14"/>
          <w:sz w:val="28"/>
          <w:szCs w:val="28"/>
        </w:rPr>
        <w:t xml:space="preserve"> </w:t>
      </w:r>
      <w:r w:rsidR="00BA7A5A" w:rsidRPr="00AA3ED5">
        <w:rPr>
          <w:rFonts w:ascii="Times New Roman" w:eastAsia="HiddenHorzOCR" w:hAnsi="Times New Roman" w:cs="Times New Roman"/>
          <w:color w:val="0A0A14"/>
          <w:sz w:val="28"/>
          <w:szCs w:val="28"/>
        </w:rPr>
        <w:t xml:space="preserve">(актуализация на </w:t>
      </w:r>
      <w:r w:rsidRPr="00AA3ED5">
        <w:rPr>
          <w:rFonts w:ascii="Times New Roman" w:eastAsia="HiddenHorzOCR" w:hAnsi="Times New Roman" w:cs="Times New Roman"/>
          <w:bCs/>
          <w:color w:val="0A0A14"/>
          <w:sz w:val="28"/>
          <w:szCs w:val="28"/>
        </w:rPr>
        <w:t>2026</w:t>
      </w:r>
      <w:r w:rsidR="00BA7A5A" w:rsidRPr="00AA3ED5">
        <w:rPr>
          <w:rFonts w:ascii="Times New Roman" w:eastAsia="HiddenHorzOCR" w:hAnsi="Times New Roman" w:cs="Times New Roman"/>
          <w:bCs/>
          <w:color w:val="0A0A14"/>
          <w:sz w:val="28"/>
          <w:szCs w:val="28"/>
        </w:rPr>
        <w:t xml:space="preserve"> </w:t>
      </w:r>
      <w:r w:rsidR="00BA7A5A" w:rsidRPr="00AA3ED5">
        <w:rPr>
          <w:rFonts w:ascii="Times New Roman" w:eastAsia="HiddenHorzOCR" w:hAnsi="Times New Roman" w:cs="Times New Roman"/>
          <w:color w:val="0A0A14"/>
          <w:sz w:val="28"/>
          <w:szCs w:val="28"/>
        </w:rPr>
        <w:t xml:space="preserve">год) на период с </w:t>
      </w:r>
      <w:r w:rsidRPr="00AA3ED5">
        <w:rPr>
          <w:rFonts w:ascii="Times New Roman" w:eastAsia="HiddenHorzOCR" w:hAnsi="Times New Roman" w:cs="Times New Roman"/>
          <w:bCs/>
          <w:color w:val="0A0A14"/>
          <w:sz w:val="28"/>
          <w:szCs w:val="28"/>
        </w:rPr>
        <w:t>2026</w:t>
      </w:r>
      <w:r w:rsidR="00BA7A5A" w:rsidRPr="00AA3ED5">
        <w:rPr>
          <w:rFonts w:ascii="Times New Roman" w:eastAsia="HiddenHorzOCR" w:hAnsi="Times New Roman" w:cs="Times New Roman"/>
          <w:bCs/>
          <w:color w:val="0A0A14"/>
          <w:sz w:val="28"/>
          <w:szCs w:val="28"/>
        </w:rPr>
        <w:t xml:space="preserve"> </w:t>
      </w:r>
      <w:r w:rsidR="00BA7A5A" w:rsidRPr="00AA3ED5">
        <w:rPr>
          <w:rFonts w:ascii="Times New Roman" w:eastAsia="HiddenHorzOCR" w:hAnsi="Times New Roman" w:cs="Times New Roman"/>
          <w:color w:val="0A0A14"/>
          <w:sz w:val="28"/>
          <w:szCs w:val="28"/>
        </w:rPr>
        <w:t xml:space="preserve">года по </w:t>
      </w:r>
      <w:r w:rsidR="00BA7A5A" w:rsidRPr="00AA3ED5">
        <w:rPr>
          <w:rFonts w:ascii="Times New Roman" w:eastAsia="HiddenHorzOCR" w:hAnsi="Times New Roman" w:cs="Times New Roman"/>
          <w:bCs/>
          <w:color w:val="0A0A14"/>
          <w:sz w:val="28"/>
          <w:szCs w:val="28"/>
        </w:rPr>
        <w:t xml:space="preserve">2030 </w:t>
      </w:r>
      <w:r w:rsidR="00BA7A5A" w:rsidRPr="00AA3ED5">
        <w:rPr>
          <w:rFonts w:ascii="Times New Roman" w:eastAsia="HiddenHorzOCR" w:hAnsi="Times New Roman" w:cs="Times New Roman"/>
          <w:color w:val="0A0A14"/>
          <w:sz w:val="28"/>
          <w:szCs w:val="28"/>
        </w:rPr>
        <w:t>год.</w:t>
      </w:r>
      <w:r w:rsidRPr="00AA3ED5">
        <w:rPr>
          <w:rFonts w:ascii="Times New Roman" w:eastAsia="HiddenHorzOCR" w:hAnsi="Times New Roman" w:cs="Times New Roman"/>
          <w:color w:val="0A0A14"/>
          <w:sz w:val="28"/>
          <w:szCs w:val="28"/>
        </w:rPr>
        <w:t xml:space="preserve"> </w:t>
      </w:r>
      <w:r w:rsidR="00BA7A5A" w:rsidRPr="00AA3ED5">
        <w:rPr>
          <w:rFonts w:ascii="Times New Roman" w:eastAsia="HiddenHorzOCR" w:hAnsi="Times New Roman" w:cs="Times New Roman"/>
          <w:color w:val="0A0A14"/>
          <w:sz w:val="28"/>
          <w:szCs w:val="28"/>
        </w:rPr>
        <w:t xml:space="preserve">В </w:t>
      </w:r>
      <w:r w:rsidR="00BA7A5A" w:rsidRPr="00AA3ED5">
        <w:rPr>
          <w:rFonts w:ascii="Times New Roman" w:eastAsia="HiddenHorzOCR" w:hAnsi="Times New Roman" w:cs="Times New Roman"/>
          <w:color w:val="0A0A14"/>
          <w:sz w:val="28"/>
          <w:szCs w:val="28"/>
        </w:rPr>
        <w:t>соответствии с Постановлением Правительства Российской Федерации от</w:t>
      </w:r>
      <w:r w:rsidRPr="00AA3ED5">
        <w:rPr>
          <w:rFonts w:ascii="Times New Roman" w:eastAsia="HiddenHorzOCR" w:hAnsi="Times New Roman" w:cs="Times New Roman"/>
          <w:color w:val="0A0A14"/>
          <w:sz w:val="28"/>
          <w:szCs w:val="28"/>
        </w:rPr>
        <w:t xml:space="preserve"> </w:t>
      </w:r>
      <w:r w:rsidR="00BA7A5A" w:rsidRPr="00AA3ED5">
        <w:rPr>
          <w:rFonts w:ascii="Times New Roman" w:eastAsia="HiddenHorzOCR" w:hAnsi="Times New Roman" w:cs="Times New Roman"/>
          <w:color w:val="0A0A14"/>
          <w:sz w:val="28"/>
          <w:szCs w:val="28"/>
        </w:rPr>
        <w:t>05.09.2013 года № 782 «О схемах водоснабжения и водоотведения»</w:t>
      </w:r>
      <w:r w:rsidRPr="00AA3ED5">
        <w:rPr>
          <w:rFonts w:ascii="Times New Roman" w:eastAsia="HiddenHorzOCR" w:hAnsi="Times New Roman" w:cs="Times New Roman"/>
          <w:color w:val="0A0A14"/>
          <w:sz w:val="28"/>
          <w:szCs w:val="28"/>
        </w:rPr>
        <w:t xml:space="preserve"> </w:t>
      </w:r>
      <w:r w:rsidR="00BA7A5A" w:rsidRPr="00AA3ED5">
        <w:rPr>
          <w:rFonts w:ascii="Times New Roman" w:eastAsia="HiddenHorzOCR" w:hAnsi="Times New Roman" w:cs="Times New Roman"/>
          <w:color w:val="0A0A14"/>
          <w:sz w:val="28"/>
          <w:szCs w:val="28"/>
        </w:rPr>
        <w:t>администрация Теченского сельского поселения уведомляет о начале работ по</w:t>
      </w:r>
      <w:r w:rsidRPr="00AA3ED5">
        <w:rPr>
          <w:rFonts w:ascii="Times New Roman" w:eastAsia="HiddenHorzOCR" w:hAnsi="Times New Roman" w:cs="Times New Roman"/>
          <w:color w:val="0A0A14"/>
          <w:sz w:val="28"/>
          <w:szCs w:val="28"/>
        </w:rPr>
        <w:t xml:space="preserve"> </w:t>
      </w:r>
      <w:r w:rsidR="00BA7A5A" w:rsidRPr="00AA3ED5">
        <w:rPr>
          <w:rFonts w:ascii="Times New Roman" w:eastAsia="HiddenHorzOCR" w:hAnsi="Times New Roman" w:cs="Times New Roman"/>
          <w:color w:val="0A0A14"/>
          <w:sz w:val="28"/>
          <w:szCs w:val="28"/>
        </w:rPr>
        <w:t>актуализации схемы водоснабжения и водоотведения Те</w:t>
      </w:r>
      <w:r w:rsidR="00BA7A5A" w:rsidRPr="00AA3ED5">
        <w:rPr>
          <w:rFonts w:ascii="Times New Roman" w:eastAsia="HiddenHorzOCR" w:hAnsi="Times New Roman" w:cs="Times New Roman"/>
          <w:color w:val="0A0A14"/>
          <w:sz w:val="28"/>
          <w:szCs w:val="28"/>
        </w:rPr>
        <w:t>ченского сельского</w:t>
      </w:r>
      <w:r w:rsidRPr="00AA3ED5">
        <w:rPr>
          <w:rFonts w:ascii="Times New Roman" w:eastAsia="HiddenHorzOCR" w:hAnsi="Times New Roman" w:cs="Times New Roman"/>
          <w:color w:val="0A0A14"/>
          <w:sz w:val="28"/>
          <w:szCs w:val="28"/>
        </w:rPr>
        <w:t xml:space="preserve"> </w:t>
      </w:r>
      <w:r w:rsidR="00BA7A5A" w:rsidRPr="00AA3ED5">
        <w:rPr>
          <w:rFonts w:ascii="Times New Roman" w:eastAsia="HiddenHorzOCR" w:hAnsi="Times New Roman" w:cs="Times New Roman"/>
          <w:color w:val="0A0A14"/>
          <w:sz w:val="28"/>
          <w:szCs w:val="28"/>
        </w:rPr>
        <w:t>поселения Сосновского района Челябинской области.</w:t>
      </w:r>
    </w:p>
    <w:p w:rsidR="007F7F37" w:rsidRPr="00AA3ED5" w:rsidRDefault="007F7F37" w:rsidP="00AA3ED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F7F37" w:rsidRPr="00AA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A5A" w:rsidRDefault="00BA7A5A">
      <w:pPr>
        <w:spacing w:line="240" w:lineRule="auto"/>
      </w:pPr>
      <w:r>
        <w:separator/>
      </w:r>
    </w:p>
  </w:endnote>
  <w:endnote w:type="continuationSeparator" w:id="0">
    <w:p w:rsidR="00BA7A5A" w:rsidRDefault="00BA7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HiddenHorzOCR">
    <w:altName w:val="MS Gothic"/>
    <w:charset w:val="80"/>
    <w:family w:val="auto"/>
    <w:pitch w:val="default"/>
    <w:sig w:usb0="00000000" w:usb1="00000000" w:usb2="00000010" w:usb3="00000000" w:csb0="0002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A5A" w:rsidRDefault="00BA7A5A">
      <w:pPr>
        <w:spacing w:after="0"/>
      </w:pPr>
      <w:r>
        <w:separator/>
      </w:r>
    </w:p>
  </w:footnote>
  <w:footnote w:type="continuationSeparator" w:id="0">
    <w:p w:rsidR="00BA7A5A" w:rsidRDefault="00BA7A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05"/>
    <w:rsid w:val="001617B2"/>
    <w:rsid w:val="007F7F37"/>
    <w:rsid w:val="00AA3ED5"/>
    <w:rsid w:val="00BA7A5A"/>
    <w:rsid w:val="00C37505"/>
    <w:rsid w:val="1F9B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4CFEF0E"/>
  <w15:docId w15:val="{DB5BA155-2A43-499B-A854-0DB74D3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Фахрисламовна</dc:creator>
  <cp:lastModifiedBy>Гульнара Фахрисламовна</cp:lastModifiedBy>
  <cp:revision>4</cp:revision>
  <dcterms:created xsi:type="dcterms:W3CDTF">2025-04-04T10:32:00Z</dcterms:created>
  <dcterms:modified xsi:type="dcterms:W3CDTF">2025-04-04T10:37:00Z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42E39EBFFC374B9E96C00A953021E221_12</vt:lpwstr>
  </property>
</Properties>
</file>